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Recursos Curriculares Adoptados por </w:t>
      </w:r>
      <w:r w:rsidDel="00000000" w:rsidR="00000000" w:rsidRPr="00000000">
        <w:rPr>
          <w:rtl w:val="0"/>
        </w:rPr>
        <w:t xml:space="preserve">Plano ISD para Inglés-Artes del Lenguaje y Lectura (ELAR) </w:t>
      </w:r>
    </w:p>
    <w:tbl>
      <w:tblPr>
        <w:tblStyle w:val="Table1"/>
        <w:tblW w:w="13766.0" w:type="dxa"/>
        <w:jc w:val="left"/>
        <w:tblInd w:w="8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400"/>
      </w:tblPr>
      <w:tblGrid>
        <w:gridCol w:w="2317"/>
        <w:gridCol w:w="2631"/>
        <w:gridCol w:w="4253"/>
        <w:gridCol w:w="2330"/>
        <w:gridCol w:w="2235"/>
        <w:tblGridChange w:id="0">
          <w:tblGrid>
            <w:gridCol w:w="2317"/>
            <w:gridCol w:w="2631"/>
            <w:gridCol w:w="4253"/>
            <w:gridCol w:w="2330"/>
            <w:gridCol w:w="2235"/>
          </w:tblGrid>
        </w:tblGridChange>
      </w:tblGrid>
      <w:tr>
        <w:trPr>
          <w:cantSplit w:val="1"/>
          <w:trHeight w:val="958" w:hRule="atLeast"/>
          <w:tblHeader w:val="1"/>
        </w:trPr>
        <w:tc>
          <w:tcPr>
            <w:shd w:fill="0053bc" w:val="clear"/>
          </w:tcPr>
          <w:p w:rsidR="00000000" w:rsidDel="00000000" w:rsidP="00000000" w:rsidRDefault="00000000" w:rsidRPr="00000000" w14:paraId="00000002">
            <w:pPr>
              <w:spacing w:after="0" w:lineRule="auto"/>
              <w:ind w:left="3" w:firstLine="0"/>
              <w:jc w:val="center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C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ursos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Recurso adoptado y editorial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04">
            <w:pPr>
              <w:spacing w:after="0" w:lineRule="auto"/>
              <w:ind w:left="10" w:firstLine="0"/>
              <w:jc w:val="center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Formato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05">
            <w:pPr>
              <w:spacing w:after="0" w:lineRule="auto"/>
              <w:ind w:left="5" w:firstLine="0"/>
              <w:jc w:val="center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28"/>
                <w:szCs w:val="28"/>
                <w:rtl w:val="0"/>
              </w:rPr>
              <w:t xml:space="preserve">App en Web</w:t>
            </w: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desk para el estudiante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3bc" w:val="clear"/>
          </w:tcPr>
          <w:p w:rsidR="00000000" w:rsidDel="00000000" w:rsidP="00000000" w:rsidRDefault="00000000" w:rsidRPr="00000000" w14:paraId="00000006">
            <w:pPr>
              <w:spacing w:after="0" w:lineRule="auto"/>
              <w:ind w:left="15" w:firstLine="0"/>
              <w:jc w:val="center"/>
              <w:rPr>
                <w:rFonts w:ascii="Calibri" w:cs="Calibri" w:eastAsia="Calibri" w:hAnsi="Calibri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Portada del libro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21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spacing w:after="0" w:lineRule="auto"/>
              <w:ind w:left="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Secundaria Inglés-Artes del Lenguaje 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Savvas Learning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MyPerspectives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0" w:lineRule="auto"/>
              <w:ind w:left="1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Los estudiantes tienen acceso a un libro de texto encuadernado para sacar prestado y acceso en línea a su libro digital a través de PISD Webdesk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ind w:left="23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1085850" cy="962025"/>
                  <wp:effectExtent b="0" l="0" r="0" t="0"/>
                  <wp:docPr descr="Savvas PISD Student Webdesk Icon" id="136" name="image6.jpg"/>
                  <a:graphic>
                    <a:graphicData uri="http://schemas.openxmlformats.org/drawingml/2006/picture">
                      <pic:pic>
                        <pic:nvPicPr>
                          <pic:cNvPr descr="Savvas PISD Student Webdesk Icon" id="0" name="image6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62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0" w:lineRule="auto"/>
              <w:ind w:left="38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838200" cy="1095375"/>
                  <wp:effectExtent b="0" l="0" r="0" t="0"/>
                  <wp:docPr descr="My Perspectives 6 textbook cover" id="138" name="image5.jpg"/>
                  <a:graphic>
                    <a:graphicData uri="http://schemas.openxmlformats.org/drawingml/2006/picture">
                      <pic:pic>
                        <pic:nvPicPr>
                          <pic:cNvPr descr="My Perspectives 6 textbook cover" id="0" name="image5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095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6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0" w:lineRule="auto"/>
              <w:ind w:left="3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Secundaria </w:t>
            </w:r>
          </w:p>
          <w:p w:rsidR="00000000" w:rsidDel="00000000" w:rsidP="00000000" w:rsidRDefault="00000000" w:rsidRPr="00000000" w14:paraId="0000000D">
            <w:pPr>
              <w:spacing w:after="0" w:lineRule="auto"/>
              <w:ind w:left="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Lectura 7º y 8º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Savvas Learning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MyPerspectives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0" w:lineRule="auto"/>
              <w:ind w:left="1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Los estudiantes tienen acceso a un libro de texto encuadernado para sacar prestado y acceso en línea a su libro digital a través de PISD Webdesk.</w:t>
            </w:r>
          </w:p>
          <w:p w:rsidR="00000000" w:rsidDel="00000000" w:rsidP="00000000" w:rsidRDefault="00000000" w:rsidRPr="00000000" w14:paraId="00000010">
            <w:pPr>
              <w:spacing w:after="0" w:lineRule="auto"/>
              <w:ind w:left="1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0" w:lineRule="auto"/>
              <w:ind w:left="1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lineRule="auto"/>
              <w:ind w:left="23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1085850" cy="962025"/>
                  <wp:effectExtent b="0" l="0" r="0" t="0"/>
                  <wp:docPr descr="Savvas PISD Student Webdesk Icon" id="137" name="image6.jpg"/>
                  <a:graphic>
                    <a:graphicData uri="http://schemas.openxmlformats.org/drawingml/2006/picture">
                      <pic:pic>
                        <pic:nvPicPr>
                          <pic:cNvPr descr="Savvas PISD Student Webdesk Icon" id="0" name="image6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620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after="0" w:lineRule="auto"/>
              <w:ind w:left="39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828675" cy="1104900"/>
                  <wp:effectExtent b="0" l="0" r="0" t="0"/>
                  <wp:docPr descr="My Perspectives 7 textbook cover" id="140" name="image3.jpg"/>
                  <a:graphic>
                    <a:graphicData uri="http://schemas.openxmlformats.org/drawingml/2006/picture">
                      <pic:pic>
                        <pic:nvPicPr>
                          <pic:cNvPr descr="My Perspectives 7 textbook cover" id="0" name="image3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after="0" w:lineRule="auto"/>
              <w:ind w:left="3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Secundaria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ind w:left="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 Lectura 7º y 8º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Savvas Learning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QReads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left="10" w:right="3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Los estudiantes reciben materiales auxiliares diferenciados basados en su nivel aprendido de lectura que sea identificado.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spacing w:after="0" w:lineRule="auto"/>
              <w:ind w:left="20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N/A</w:t>
            </w:r>
          </w:p>
        </w:tc>
        <w:tc>
          <w:tcPr/>
          <w:p w:rsidR="00000000" w:rsidDel="00000000" w:rsidP="00000000" w:rsidRDefault="00000000" w:rsidRPr="00000000" w14:paraId="00000019">
            <w:pPr>
              <w:spacing w:after="0" w:lineRule="auto"/>
              <w:ind w:left="38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838200" cy="1171575"/>
                  <wp:effectExtent b="0" l="0" r="0" t="0"/>
                  <wp:docPr descr="QReads textbook cover" id="139" name="image10.jpg"/>
                  <a:graphic>
                    <a:graphicData uri="http://schemas.openxmlformats.org/drawingml/2006/picture">
                      <pic:pic>
                        <pic:nvPicPr>
                          <pic:cNvPr descr="QReads textbook cover" id="0" name="image10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11715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760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left="3" w:firstLine="0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Secundaria 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left="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Lectura 7º y 8º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MindPlay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ind w:left="1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Los estudiantes tienen acceso al programa MindPlay en línea a través de PISD Webdesk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lineRule="auto"/>
              <w:ind w:left="26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1038225" cy="923925"/>
                  <wp:effectExtent b="0" l="0" r="0" t="0"/>
                  <wp:docPr descr="MindPlay Reading PISD Student Webdesk Icon" id="130" name="image9.jpg"/>
                  <a:graphic>
                    <a:graphicData uri="http://schemas.openxmlformats.org/drawingml/2006/picture">
                      <pic:pic>
                        <pic:nvPicPr>
                          <pic:cNvPr descr="MindPlay Reading PISD Student Webdesk Icon" id="0" name="image9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9239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0" w:lineRule="auto"/>
              <w:ind w:left="18" w:firstLine="0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N/A</w:t>
            </w:r>
          </w:p>
        </w:tc>
      </w:tr>
      <w:tr>
        <w:trPr>
          <w:cantSplit w:val="1"/>
          <w:trHeight w:val="2060" w:hRule="atLeast"/>
          <w:tblHeader w:val="0"/>
        </w:trPr>
        <w:tc>
          <w:tcPr/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Preparatoria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Inglés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I-IV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todos los niveles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McGraw Hill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StudySync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0" w:lineRule="auto"/>
              <w:ind w:left="1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los estudiantes se les proporciona acceso a un libro de texto encuadernado para sacar prestado, y acceso en línea a su libro digital a través de PISD Webdesk.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ind w:left="33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952500" cy="904875"/>
                  <wp:effectExtent b="0" l="0" r="0" t="0"/>
                  <wp:docPr descr="ConnectED PISD Student Webdesk Icon" id="129" name="image1.jpg"/>
                  <a:graphic>
                    <a:graphicData uri="http://schemas.openxmlformats.org/drawingml/2006/picture">
                      <pic:pic>
                        <pic:nvPicPr>
                          <pic:cNvPr descr="ConnectED PISD Student Webdesk Icon" id="0" name="image1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048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after="0" w:lineRule="auto"/>
              <w:ind w:left="323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914400" cy="1114425"/>
                  <wp:effectExtent b="0" l="0" r="0" t="0"/>
                  <wp:docPr descr="StudySync Texas textbook cover" id="132" name="image4.jpg"/>
                  <a:graphic>
                    <a:graphicData uri="http://schemas.openxmlformats.org/drawingml/2006/picture">
                      <pic:pic>
                        <pic:nvPicPr>
                          <pic:cNvPr descr="StudySync Texas textbook cover" id="0" name="image4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1442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4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Inglés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Artes del Lenguaje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(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Inglés AP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III)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The Language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Composition: Reading,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Writing, Rhetoric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. Third</w:t>
            </w:r>
          </w:p>
          <w:p w:rsidR="00000000" w:rsidDel="00000000" w:rsidP="00000000" w:rsidRDefault="00000000" w:rsidRPr="00000000" w14:paraId="0000002C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Edition (Bedford, Freeman</w:t>
            </w:r>
          </w:p>
          <w:p w:rsidR="00000000" w:rsidDel="00000000" w:rsidP="00000000" w:rsidRDefault="00000000" w:rsidRPr="00000000" w14:paraId="0000002D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&amp; Worth)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ind w:left="1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los estudiantes se les proporciona un libro de texto encuadernado para sacar prestado, y acceso en línea a su libro electrónico digital.</w:t>
            </w:r>
          </w:p>
          <w:p w:rsidR="00000000" w:rsidDel="00000000" w:rsidP="00000000" w:rsidRDefault="00000000" w:rsidRPr="00000000" w14:paraId="0000002F">
            <w:pPr>
              <w:spacing w:after="0" w:lineRule="auto"/>
              <w:ind w:left="1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Rule="auto"/>
              <w:ind w:left="10" w:firstLine="0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after="0" w:lineRule="auto"/>
              <w:ind w:left="3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990600" cy="876300"/>
                  <wp:effectExtent b="0" l="0" r="0" t="0"/>
                  <wp:docPr descr="The Language of Composition PISD Student Webdesk Icon" id="131" name="image8.jpg"/>
                  <a:graphic>
                    <a:graphicData uri="http://schemas.openxmlformats.org/drawingml/2006/picture">
                      <pic:pic>
                        <pic:nvPicPr>
                          <pic:cNvPr descr="The Language of Composition PISD Student Webdesk Icon" id="0" name="image8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after="0" w:lineRule="auto"/>
              <w:ind w:left="33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904875" cy="1104900"/>
                  <wp:effectExtent b="0" l="0" r="0" t="0"/>
                  <wp:docPr descr="The language of composition textbook cover" id="135" name="image2.jpg"/>
                  <a:graphic>
                    <a:graphicData uri="http://schemas.openxmlformats.org/drawingml/2006/picture">
                      <pic:pic>
                        <pic:nvPicPr>
                          <pic:cNvPr descr="The language of composition textbook cover" id="0" name="image2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1104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02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Inglés AP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Literatur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a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b w:val="1"/>
                <w:i w:val="1"/>
                <w:sz w:val="24"/>
                <w:szCs w:val="24"/>
                <w:rtl w:val="0"/>
              </w:rPr>
              <w:t xml:space="preserve">Inglés AP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  <w:rtl w:val="0"/>
              </w:rPr>
              <w:t xml:space="preserve"> IV)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Literature &amp; Composition: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Reading, Writing, Thinking.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Second Edition (Bedford,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Freeman &amp; Worth)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after="0" w:lineRule="auto"/>
              <w:ind w:left="1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A los estudiantes se les proporciona un libro encuadernado, y acceso en línea a su libro digital a través de PISD Webdesk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after="0" w:lineRule="auto"/>
              <w:ind w:left="305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990600" cy="876300"/>
                  <wp:effectExtent b="0" l="0" r="0" t="0"/>
                  <wp:docPr descr="The Language of Composition PISD Student Webdesk Icon" id="133" name="image8.jpg"/>
                  <a:graphic>
                    <a:graphicData uri="http://schemas.openxmlformats.org/drawingml/2006/picture">
                      <pic:pic>
                        <pic:nvPicPr>
                          <pic:cNvPr descr="The Language of Composition PISD Student Webdesk Icon" id="0" name="image8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876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spacing w:after="0" w:lineRule="auto"/>
              <w:ind w:left="338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</w:rPr>
              <w:drawing>
                <wp:inline distB="0" distT="0" distL="0" distR="0">
                  <wp:extent cx="895350" cy="1085850"/>
                  <wp:effectExtent b="0" l="0" r="0" t="0"/>
                  <wp:docPr descr="Literature and composition textbook cover" id="134" name="image7.jpg"/>
                  <a:graphic>
                    <a:graphicData uri="http://schemas.openxmlformats.org/drawingml/2006/picture">
                      <pic:pic>
                        <pic:nvPicPr>
                          <pic:cNvPr descr="Literature and composition textbook cover" id="0" name="image7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0858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*</w:t>
      </w:r>
      <w:r w:rsidDel="00000000" w:rsidR="00000000" w:rsidRPr="00000000">
        <w:rPr>
          <w:sz w:val="24"/>
          <w:szCs w:val="24"/>
          <w:rtl w:val="0"/>
        </w:rPr>
        <w:t xml:space="preserve">Los recursos para los cursos AP, IB y Dual Credit pueden variar según el profesor y el año, para ajustarse a las organizaciones que los rigen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</w:t>
      </w:r>
    </w:p>
    <w:sectPr>
      <w:pgSz w:h="12240" w:w="15840" w:orient="landscape"/>
      <w:pgMar w:bottom="1850" w:top="730" w:left="720" w:right="143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line="240" w:lineRule="auto"/>
      <w:jc w:val="center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Roboto" w:cs="Roboto" w:eastAsia="Roboto" w:hAnsi="Roboto"/>
      <w:b w:val="1"/>
      <w:color w:val="000000"/>
      <w:sz w:val="30"/>
      <w:szCs w:val="30"/>
    </w:rPr>
  </w:style>
  <w:style w:type="paragraph" w:styleId="Normal" w:default="1">
    <w:name w:val="Normal"/>
    <w:qFormat w:val="1"/>
    <w:pPr>
      <w:spacing w:after="160" w:line="259" w:lineRule="auto"/>
    </w:pPr>
    <w:rPr>
      <w:rFonts w:ascii="Calibri" w:cs="Calibri" w:eastAsia="Calibri" w:hAnsi="Calibri"/>
      <w:color w:val="00000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F2E50"/>
    <w:pPr>
      <w:keepNext w:val="1"/>
      <w:keepLines w:val="1"/>
      <w:spacing w:after="0" w:line="240" w:lineRule="auto"/>
      <w:jc w:val="center"/>
      <w:outlineLvl w:val="0"/>
    </w:pPr>
    <w:rPr>
      <w:rFonts w:asciiTheme="minorHAnsi" w:cstheme="majorBidi" w:eastAsiaTheme="majorEastAsia" w:hAnsiTheme="minorHAnsi"/>
      <w:b w:val="1"/>
      <w:color w:val="000000" w:themeColor="text1"/>
      <w:sz w:val="36"/>
      <w:szCs w:val="3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 w:customStyle="1">
    <w:name w:val="TableGrid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 w:val="1"/>
    <w:rsid w:val="006B4CBE"/>
    <w:pPr>
      <w:spacing w:after="0" w:line="240" w:lineRule="auto"/>
      <w:contextualSpacing w:val="1"/>
      <w:jc w:val="center"/>
    </w:pPr>
    <w:rPr>
      <w:rFonts w:ascii="Roboto" w:hAnsi="Roboto" w:cstheme="majorBidi" w:eastAsiaTheme="majorEastAsia"/>
      <w:b w:val="1"/>
      <w:color w:val="auto"/>
      <w:spacing w:val="-10"/>
      <w:kern w:val="28"/>
      <w:sz w:val="30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B4CBE"/>
    <w:rPr>
      <w:rFonts w:ascii="Roboto" w:hAnsi="Roboto" w:cstheme="majorBidi" w:eastAsiaTheme="majorEastAsia"/>
      <w:b w:val="1"/>
      <w:spacing w:val="-10"/>
      <w:kern w:val="28"/>
      <w:sz w:val="30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5F2E50"/>
    <w:rPr>
      <w:rFonts w:cstheme="majorBidi" w:eastAsiaTheme="majorEastAsia"/>
      <w:b w:val="1"/>
      <w:color w:val="000000" w:themeColor="text1"/>
      <w:sz w:val="36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40.0" w:type="dxa"/>
        <w:left w:w="9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jpg"/><Relationship Id="rId10" Type="http://schemas.openxmlformats.org/officeDocument/2006/relationships/image" Target="media/image10.jpg"/><Relationship Id="rId13" Type="http://schemas.openxmlformats.org/officeDocument/2006/relationships/image" Target="media/image4.jpg"/><Relationship Id="rId12" Type="http://schemas.openxmlformats.org/officeDocument/2006/relationships/image" Target="media/image1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jpg"/><Relationship Id="rId15" Type="http://schemas.openxmlformats.org/officeDocument/2006/relationships/image" Target="media/image2.jpg"/><Relationship Id="rId14" Type="http://schemas.openxmlformats.org/officeDocument/2006/relationships/image" Target="media/image8.jpg"/><Relationship Id="rId16" Type="http://schemas.openxmlformats.org/officeDocument/2006/relationships/image" Target="media/image7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4a2O3tmIEj2qPbM/ZrUQlIggXg==">CgMxLjA4AHIhMXhWRXl0N2NwX2Jla2JMaF9nb1JRME12QVBHMDg1TDJP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2023-07-29T18:45:00Z</dcterms:created>
</cp:coreProperties>
</file>